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0D" w:rsidRPr="00E33E0D" w:rsidRDefault="00E33E0D" w:rsidP="00E33E0D">
      <w:pPr>
        <w:rPr>
          <w:rFonts w:ascii="Verdana" w:hAnsi="Verdana"/>
          <w:sz w:val="20"/>
        </w:rPr>
      </w:pPr>
    </w:p>
    <w:p w:rsidR="00C625D0" w:rsidRPr="00E33E0D" w:rsidRDefault="00C625D0" w:rsidP="00E33E0D">
      <w:pPr>
        <w:rPr>
          <w:rFonts w:ascii="Verdana" w:hAnsi="Verdana"/>
          <w:noProof/>
          <w:sz w:val="18"/>
        </w:rPr>
      </w:pPr>
    </w:p>
    <w:p w:rsidR="00C625D0" w:rsidRPr="00E33E0D" w:rsidRDefault="00D71BD8" w:rsidP="00E33E0D">
      <w:pPr>
        <w:jc w:val="center"/>
        <w:rPr>
          <w:rFonts w:ascii="Verdana" w:hAnsi="Verdana"/>
          <w:b/>
          <w:sz w:val="18"/>
        </w:rPr>
      </w:pPr>
      <w:r>
        <w:rPr>
          <w:rFonts w:ascii="Verdana" w:hAnsi="Verdana"/>
          <w:b/>
          <w:noProof/>
          <w:sz w:val="18"/>
        </w:rPr>
        <w:drawing>
          <wp:anchor distT="0" distB="0" distL="114300" distR="114300" simplePos="0" relativeHeight="251657728" behindDoc="0" locked="0" layoutInCell="1" allowOverlap="1">
            <wp:simplePos x="0" y="0"/>
            <wp:positionH relativeFrom="column">
              <wp:posOffset>19050</wp:posOffset>
            </wp:positionH>
            <wp:positionV relativeFrom="paragraph">
              <wp:posOffset>26035</wp:posOffset>
            </wp:positionV>
            <wp:extent cx="1209675" cy="88582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885825"/>
                    </a:xfrm>
                    <a:prstGeom prst="rect">
                      <a:avLst/>
                    </a:prstGeom>
                    <a:noFill/>
                    <a:ln w="9525">
                      <a:noFill/>
                      <a:miter lim="800000"/>
                      <a:headEnd/>
                      <a:tailEnd/>
                    </a:ln>
                  </pic:spPr>
                </pic:pic>
              </a:graphicData>
            </a:graphic>
          </wp:anchor>
        </w:drawing>
      </w:r>
    </w:p>
    <w:p w:rsidR="00C625D0" w:rsidRPr="00E33E0D" w:rsidRDefault="00C625D0" w:rsidP="00E33E0D">
      <w:pPr>
        <w:jc w:val="center"/>
        <w:rPr>
          <w:rFonts w:ascii="Verdana" w:hAnsi="Verdana"/>
          <w:b/>
          <w:sz w:val="18"/>
        </w:rPr>
      </w:pPr>
    </w:p>
    <w:p w:rsidR="00C625D0" w:rsidRPr="00E33E0D" w:rsidRDefault="00C625D0" w:rsidP="00E33E0D">
      <w:pPr>
        <w:jc w:val="center"/>
        <w:rPr>
          <w:rFonts w:ascii="Verdana" w:hAnsi="Verdana"/>
          <w:b/>
          <w:sz w:val="18"/>
        </w:rPr>
      </w:pPr>
    </w:p>
    <w:p w:rsidR="00C625D0" w:rsidRPr="00E33E0D" w:rsidRDefault="00C625D0" w:rsidP="00E33E0D">
      <w:pPr>
        <w:jc w:val="center"/>
        <w:rPr>
          <w:rFonts w:ascii="Verdana" w:hAnsi="Verdana"/>
          <w:b/>
          <w:sz w:val="18"/>
        </w:rPr>
      </w:pPr>
    </w:p>
    <w:p w:rsidR="00C625D0" w:rsidRPr="00E33E0D" w:rsidRDefault="00C625D0" w:rsidP="00E33E0D">
      <w:pPr>
        <w:jc w:val="center"/>
        <w:rPr>
          <w:rFonts w:ascii="Verdana" w:hAnsi="Verdana"/>
          <w:b/>
          <w:sz w:val="18"/>
        </w:rPr>
      </w:pPr>
    </w:p>
    <w:p w:rsidR="00C625D0" w:rsidRDefault="00C625D0" w:rsidP="00E33E0D">
      <w:pPr>
        <w:jc w:val="center"/>
        <w:rPr>
          <w:rFonts w:ascii="Verdana" w:hAnsi="Verdana"/>
          <w:b/>
          <w:sz w:val="18"/>
        </w:rPr>
      </w:pPr>
    </w:p>
    <w:p w:rsidR="00B37151" w:rsidRDefault="00B37151" w:rsidP="00E33E0D">
      <w:pPr>
        <w:jc w:val="center"/>
        <w:rPr>
          <w:rFonts w:ascii="Verdana" w:hAnsi="Verdana"/>
          <w:b/>
          <w:sz w:val="18"/>
        </w:rPr>
      </w:pPr>
    </w:p>
    <w:p w:rsidR="00B37151" w:rsidRPr="00E33E0D" w:rsidRDefault="00B37151" w:rsidP="00E33E0D">
      <w:pPr>
        <w:jc w:val="center"/>
        <w:rPr>
          <w:rFonts w:ascii="Verdana" w:hAnsi="Verdana"/>
          <w:b/>
          <w:sz w:val="18"/>
        </w:rPr>
      </w:pPr>
    </w:p>
    <w:p w:rsidR="00C625D0" w:rsidRDefault="00C625D0" w:rsidP="00E33E0D">
      <w:pPr>
        <w:jc w:val="center"/>
        <w:rPr>
          <w:rFonts w:ascii="Verdana" w:hAnsi="Verdana"/>
          <w:b/>
          <w:sz w:val="18"/>
        </w:rPr>
      </w:pPr>
    </w:p>
    <w:p w:rsidR="00C625D0" w:rsidRPr="00E33E0D" w:rsidRDefault="00C625D0" w:rsidP="00E33E0D">
      <w:pPr>
        <w:jc w:val="center"/>
        <w:rPr>
          <w:rFonts w:ascii="Verdana" w:hAnsi="Verdana"/>
          <w:b/>
          <w:sz w:val="18"/>
        </w:rPr>
      </w:pPr>
      <w:r w:rsidRPr="00E33E0D">
        <w:rPr>
          <w:rFonts w:ascii="Verdana" w:hAnsi="Verdana"/>
          <w:b/>
          <w:sz w:val="18"/>
        </w:rPr>
        <w:t xml:space="preserve">Multifamily Housing Notice </w:t>
      </w:r>
      <w:r>
        <w:rPr>
          <w:rFonts w:ascii="Verdana" w:hAnsi="Verdana"/>
          <w:b/>
          <w:sz w:val="18"/>
        </w:rPr>
        <w:t>1</w:t>
      </w:r>
      <w:r w:rsidR="00B37151">
        <w:rPr>
          <w:rFonts w:ascii="Verdana" w:hAnsi="Verdana"/>
          <w:b/>
          <w:sz w:val="18"/>
        </w:rPr>
        <w:t>2</w:t>
      </w:r>
      <w:r w:rsidRPr="00E33E0D">
        <w:rPr>
          <w:rFonts w:ascii="Verdana" w:hAnsi="Verdana"/>
          <w:b/>
          <w:sz w:val="18"/>
        </w:rPr>
        <w:t>-</w:t>
      </w:r>
      <w:r w:rsidR="00C16715">
        <w:rPr>
          <w:rFonts w:ascii="Verdana" w:hAnsi="Verdana"/>
          <w:b/>
          <w:sz w:val="18"/>
        </w:rPr>
        <w:t>0</w:t>
      </w:r>
      <w:r w:rsidR="00F542AA">
        <w:rPr>
          <w:rFonts w:ascii="Verdana" w:hAnsi="Verdana"/>
          <w:b/>
          <w:sz w:val="18"/>
        </w:rPr>
        <w:t>2</w:t>
      </w:r>
    </w:p>
    <w:p w:rsidR="00C625D0" w:rsidRPr="00E33E0D" w:rsidRDefault="00C625D0" w:rsidP="00E33E0D">
      <w:pPr>
        <w:rPr>
          <w:rFonts w:ascii="Verdana" w:hAnsi="Verdana"/>
          <w:sz w:val="18"/>
        </w:rPr>
      </w:pPr>
    </w:p>
    <w:p w:rsidR="00C625D0" w:rsidRPr="00E33E0D" w:rsidRDefault="005D4618" w:rsidP="00E33E0D">
      <w:pPr>
        <w:jc w:val="center"/>
        <w:rPr>
          <w:rFonts w:ascii="Verdana" w:hAnsi="Verdana"/>
          <w:b/>
          <w:color w:val="943634"/>
          <w:sz w:val="18"/>
        </w:rPr>
      </w:pPr>
      <w:r>
        <w:rPr>
          <w:rFonts w:ascii="Verdana" w:hAnsi="Verdana"/>
          <w:b/>
          <w:color w:val="943634"/>
          <w:sz w:val="18"/>
        </w:rPr>
        <w:t xml:space="preserve">April </w:t>
      </w:r>
      <w:r w:rsidR="003D7E64">
        <w:rPr>
          <w:rFonts w:ascii="Verdana" w:hAnsi="Verdana"/>
          <w:b/>
          <w:color w:val="943634"/>
          <w:sz w:val="18"/>
        </w:rPr>
        <w:t>10</w:t>
      </w:r>
      <w:r>
        <w:rPr>
          <w:rFonts w:ascii="Verdana" w:hAnsi="Verdana"/>
          <w:b/>
          <w:color w:val="943634"/>
          <w:sz w:val="18"/>
        </w:rPr>
        <w:t>, 2012</w:t>
      </w:r>
    </w:p>
    <w:p w:rsidR="00C625D0" w:rsidRDefault="00C625D0" w:rsidP="00E33E0D">
      <w:pPr>
        <w:rPr>
          <w:rFonts w:ascii="Verdana" w:hAnsi="Verdana"/>
          <w:sz w:val="18"/>
        </w:rPr>
      </w:pPr>
    </w:p>
    <w:p w:rsidR="00C625D0" w:rsidRDefault="00C625D0" w:rsidP="00E33E0D">
      <w:pPr>
        <w:rPr>
          <w:rFonts w:ascii="Verdana" w:hAnsi="Verdana"/>
          <w:sz w:val="18"/>
        </w:rPr>
      </w:pPr>
    </w:p>
    <w:p w:rsidR="00C625D0" w:rsidRDefault="00C625D0" w:rsidP="00871A5C">
      <w:pPr>
        <w:rPr>
          <w:rFonts w:ascii="Verdana" w:hAnsi="Verdana"/>
          <w:color w:val="000000"/>
          <w:sz w:val="18"/>
          <w:szCs w:val="18"/>
        </w:rPr>
      </w:pPr>
      <w:r>
        <w:rPr>
          <w:rFonts w:ascii="Verdana" w:hAnsi="Verdana"/>
          <w:b/>
          <w:bCs/>
          <w:color w:val="660000"/>
          <w:sz w:val="18"/>
          <w:szCs w:val="18"/>
        </w:rPr>
        <w:t>To:</w:t>
      </w:r>
      <w:r>
        <w:rPr>
          <w:rFonts w:ascii="Verdana" w:hAnsi="Verdana"/>
          <w:b/>
          <w:bCs/>
          <w:color w:val="660000"/>
          <w:sz w:val="18"/>
          <w:szCs w:val="18"/>
        </w:rPr>
        <w:tab/>
      </w:r>
      <w:r>
        <w:rPr>
          <w:rFonts w:ascii="Verdana" w:hAnsi="Verdana"/>
          <w:b/>
          <w:bCs/>
          <w:color w:val="660000"/>
          <w:sz w:val="18"/>
          <w:szCs w:val="18"/>
        </w:rPr>
        <w:tab/>
      </w:r>
      <w:r>
        <w:rPr>
          <w:rFonts w:ascii="Verdana" w:hAnsi="Verdana"/>
          <w:color w:val="000000"/>
          <w:sz w:val="18"/>
          <w:szCs w:val="18"/>
        </w:rPr>
        <w:t>Developers, Sponsors and Local Housing Contacts</w:t>
      </w:r>
    </w:p>
    <w:p w:rsidR="00C625D0" w:rsidRDefault="00C625D0" w:rsidP="00871A5C">
      <w:pPr>
        <w:rPr>
          <w:rFonts w:ascii="Verdana" w:hAnsi="Verdana"/>
          <w:color w:val="000000"/>
          <w:sz w:val="18"/>
          <w:szCs w:val="18"/>
        </w:rPr>
      </w:pPr>
    </w:p>
    <w:p w:rsidR="00C625D0" w:rsidRDefault="00C625D0" w:rsidP="00871A5C">
      <w:pPr>
        <w:rPr>
          <w:rFonts w:ascii="Verdana" w:hAnsi="Verdana"/>
          <w:color w:val="000000"/>
          <w:sz w:val="18"/>
          <w:szCs w:val="18"/>
        </w:rPr>
      </w:pPr>
      <w:r>
        <w:rPr>
          <w:rFonts w:ascii="Verdana" w:hAnsi="Verdana"/>
          <w:b/>
          <w:bCs/>
          <w:color w:val="660000"/>
          <w:sz w:val="18"/>
          <w:szCs w:val="18"/>
        </w:rPr>
        <w:t>From:</w:t>
      </w:r>
      <w:r>
        <w:rPr>
          <w:rFonts w:ascii="Verdana" w:hAnsi="Verdana"/>
          <w:b/>
          <w:bCs/>
          <w:color w:val="660000"/>
          <w:sz w:val="18"/>
          <w:szCs w:val="18"/>
        </w:rPr>
        <w:tab/>
      </w:r>
      <w:r>
        <w:rPr>
          <w:rFonts w:ascii="Verdana" w:hAnsi="Verdana"/>
          <w:b/>
          <w:bCs/>
          <w:color w:val="660000"/>
          <w:sz w:val="18"/>
          <w:szCs w:val="18"/>
        </w:rPr>
        <w:tab/>
      </w:r>
      <w:r>
        <w:rPr>
          <w:rFonts w:ascii="Verdana" w:hAnsi="Verdana"/>
          <w:color w:val="000000"/>
          <w:sz w:val="18"/>
          <w:szCs w:val="18"/>
        </w:rPr>
        <w:t>Patricia Rynn Sylvester, Director, Multifamily Housing</w:t>
      </w:r>
    </w:p>
    <w:p w:rsidR="00C625D0" w:rsidRDefault="00C625D0" w:rsidP="00871A5C">
      <w:pPr>
        <w:rPr>
          <w:rFonts w:ascii="Verdana" w:hAnsi="Verdana"/>
          <w:color w:val="000000"/>
          <w:sz w:val="18"/>
          <w:szCs w:val="18"/>
        </w:rPr>
      </w:pPr>
    </w:p>
    <w:p w:rsidR="005D4618" w:rsidRDefault="00C625D0" w:rsidP="005D4618">
      <w:pPr>
        <w:ind w:left="1440" w:hanging="1440"/>
        <w:rPr>
          <w:rFonts w:ascii="Verdana" w:hAnsi="Verdana"/>
          <w:b/>
          <w:bCs/>
          <w:color w:val="660000"/>
          <w:sz w:val="18"/>
          <w:szCs w:val="18"/>
        </w:rPr>
      </w:pPr>
      <w:r>
        <w:rPr>
          <w:rFonts w:ascii="Verdana" w:hAnsi="Verdana"/>
          <w:b/>
          <w:bCs/>
          <w:color w:val="660000"/>
          <w:sz w:val="18"/>
          <w:szCs w:val="18"/>
        </w:rPr>
        <w:t xml:space="preserve">Re: </w:t>
      </w:r>
      <w:r>
        <w:rPr>
          <w:rFonts w:ascii="Verdana" w:hAnsi="Verdana"/>
          <w:b/>
          <w:bCs/>
          <w:color w:val="660000"/>
          <w:sz w:val="18"/>
          <w:szCs w:val="18"/>
        </w:rPr>
        <w:tab/>
      </w:r>
      <w:r w:rsidR="005D4618">
        <w:rPr>
          <w:rFonts w:ascii="Verdana" w:hAnsi="Verdana"/>
          <w:b/>
          <w:bCs/>
          <w:color w:val="660000"/>
          <w:sz w:val="18"/>
          <w:szCs w:val="18"/>
        </w:rPr>
        <w:t>Rental Housing Works –Opportunity for Public Comment</w:t>
      </w:r>
      <w:r>
        <w:rPr>
          <w:rFonts w:ascii="Verdana" w:hAnsi="Verdana"/>
          <w:b/>
          <w:bCs/>
          <w:color w:val="660000"/>
          <w:sz w:val="18"/>
          <w:szCs w:val="18"/>
        </w:rPr>
        <w:tab/>
      </w:r>
    </w:p>
    <w:p w:rsidR="008D7808" w:rsidRPr="008D7808" w:rsidRDefault="008D7808" w:rsidP="008D7808">
      <w:pPr>
        <w:ind w:left="1440"/>
        <w:rPr>
          <w:rFonts w:ascii="Verdana" w:eastAsia="Times New Roman" w:hAnsi="Verdana"/>
          <w:b/>
          <w:bCs/>
          <w:color w:val="660000"/>
          <w:sz w:val="18"/>
          <w:szCs w:val="18"/>
        </w:rPr>
      </w:pPr>
      <w:r w:rsidRPr="008D7808">
        <w:rPr>
          <w:rFonts w:ascii="Verdana" w:eastAsia="Times New Roman" w:hAnsi="Verdana"/>
          <w:b/>
          <w:bCs/>
          <w:color w:val="660000"/>
          <w:sz w:val="18"/>
          <w:szCs w:val="18"/>
        </w:rPr>
        <w:t>2013 Qualified Allocation Plan (QAP) and Multifamily Rental Financing Program Guide (Guide)</w:t>
      </w:r>
    </w:p>
    <w:p w:rsidR="000B4868" w:rsidRPr="008D7808" w:rsidRDefault="00C16715" w:rsidP="005D4618">
      <w:pPr>
        <w:ind w:left="720" w:firstLine="720"/>
        <w:rPr>
          <w:rFonts w:ascii="Verdana" w:hAnsi="Verdana"/>
          <w:b/>
          <w:bCs/>
          <w:color w:val="660000"/>
          <w:sz w:val="18"/>
          <w:szCs w:val="18"/>
        </w:rPr>
      </w:pPr>
      <w:r w:rsidRPr="008D7808">
        <w:rPr>
          <w:rFonts w:ascii="Verdana" w:hAnsi="Verdana"/>
          <w:b/>
          <w:bCs/>
          <w:color w:val="660000"/>
          <w:sz w:val="18"/>
          <w:szCs w:val="18"/>
        </w:rPr>
        <w:t xml:space="preserve">Calendar Year 2012 – </w:t>
      </w:r>
      <w:r w:rsidR="000B4868" w:rsidRPr="008D7808">
        <w:rPr>
          <w:rFonts w:ascii="Verdana" w:hAnsi="Verdana"/>
          <w:b/>
          <w:bCs/>
          <w:color w:val="660000"/>
          <w:sz w:val="18"/>
          <w:szCs w:val="18"/>
        </w:rPr>
        <w:t xml:space="preserve">Competitive Funding </w:t>
      </w:r>
      <w:r w:rsidRPr="008D7808">
        <w:rPr>
          <w:rFonts w:ascii="Verdana" w:hAnsi="Verdana"/>
          <w:b/>
          <w:bCs/>
          <w:color w:val="660000"/>
          <w:sz w:val="18"/>
          <w:szCs w:val="18"/>
        </w:rPr>
        <w:t>Round Deadline</w:t>
      </w:r>
      <w:r w:rsidR="0077460C" w:rsidRPr="008D7808">
        <w:rPr>
          <w:rFonts w:ascii="Verdana" w:hAnsi="Verdana"/>
          <w:b/>
          <w:bCs/>
          <w:color w:val="660000"/>
          <w:sz w:val="18"/>
          <w:szCs w:val="18"/>
        </w:rPr>
        <w:t xml:space="preserve"> Reminder</w:t>
      </w:r>
    </w:p>
    <w:p w:rsidR="0077460C" w:rsidRDefault="00B37151" w:rsidP="005D4618">
      <w:pPr>
        <w:rPr>
          <w:rStyle w:val="Emphasis"/>
          <w:rFonts w:ascii="Verdana" w:hAnsi="Verdana"/>
          <w:b/>
          <w:bCs/>
          <w:sz w:val="18"/>
          <w:szCs w:val="18"/>
        </w:rPr>
      </w:pPr>
      <w:r>
        <w:rPr>
          <w:rStyle w:val="Emphasis"/>
          <w:rFonts w:ascii="Verdana" w:hAnsi="Verdana"/>
          <w:b/>
          <w:bCs/>
          <w:sz w:val="18"/>
          <w:szCs w:val="18"/>
        </w:rPr>
        <w:tab/>
      </w:r>
      <w:r>
        <w:rPr>
          <w:rStyle w:val="Emphasis"/>
          <w:rFonts w:ascii="Verdana" w:hAnsi="Verdana"/>
          <w:b/>
          <w:bCs/>
          <w:sz w:val="18"/>
          <w:szCs w:val="18"/>
        </w:rPr>
        <w:tab/>
      </w:r>
    </w:p>
    <w:p w:rsidR="00C625D0" w:rsidRPr="00850AF0" w:rsidRDefault="00C625D0" w:rsidP="000B4868">
      <w:pPr>
        <w:ind w:left="720" w:firstLine="720"/>
        <w:rPr>
          <w:rStyle w:val="Emphasis"/>
          <w:rFonts w:ascii="Verdana" w:hAnsi="Verdana"/>
          <w:b/>
          <w:bCs/>
          <w:sz w:val="18"/>
          <w:szCs w:val="18"/>
        </w:rPr>
      </w:pPr>
    </w:p>
    <w:p w:rsidR="00C625D0" w:rsidRPr="005D4618" w:rsidRDefault="005D4618" w:rsidP="00195A76">
      <w:pPr>
        <w:rPr>
          <w:rFonts w:ascii="Verdana" w:eastAsia="Times New Roman" w:hAnsi="Verdana"/>
          <w:b/>
          <w:bCs/>
          <w:color w:val="660000"/>
          <w:sz w:val="18"/>
          <w:szCs w:val="18"/>
          <w:u w:val="single"/>
        </w:rPr>
      </w:pPr>
      <w:r w:rsidRPr="005D4618">
        <w:rPr>
          <w:rFonts w:ascii="Verdana" w:eastAsia="Times New Roman" w:hAnsi="Verdana"/>
          <w:b/>
          <w:bCs/>
          <w:color w:val="660000"/>
          <w:sz w:val="18"/>
          <w:szCs w:val="18"/>
          <w:u w:val="single"/>
        </w:rPr>
        <w:t>Rental Housing Works – Request for Comments on Proposed Funding Guidelines</w:t>
      </w:r>
    </w:p>
    <w:p w:rsidR="005D4618" w:rsidRDefault="005D4618" w:rsidP="00195A76">
      <w:pPr>
        <w:rPr>
          <w:rFonts w:ascii="Verdana" w:hAnsi="Verdana"/>
          <w:b/>
          <w:bCs/>
          <w:i/>
          <w:iCs/>
          <w:sz w:val="18"/>
          <w:szCs w:val="18"/>
        </w:rPr>
      </w:pPr>
    </w:p>
    <w:p w:rsidR="005D4618" w:rsidRPr="005D4618" w:rsidRDefault="005D4618" w:rsidP="00195A76">
      <w:pPr>
        <w:rPr>
          <w:rFonts w:ascii="Verdana" w:hAnsi="Verdana"/>
          <w:bCs/>
          <w:iCs/>
          <w:sz w:val="18"/>
          <w:szCs w:val="18"/>
        </w:rPr>
      </w:pPr>
      <w:r w:rsidRPr="005D4618">
        <w:rPr>
          <w:rFonts w:ascii="Verdana" w:hAnsi="Verdana"/>
          <w:bCs/>
          <w:iCs/>
          <w:sz w:val="18"/>
          <w:szCs w:val="18"/>
        </w:rPr>
        <w:t xml:space="preserve">The Department of Housing and Community Development (DHCD) is accepting comments on proposed guidelines for the new Rental Housing Works funding included in </w:t>
      </w:r>
      <w:r w:rsidR="00574A83">
        <w:rPr>
          <w:rFonts w:ascii="Verdana" w:hAnsi="Verdana"/>
          <w:bCs/>
          <w:iCs/>
          <w:sz w:val="18"/>
          <w:szCs w:val="18"/>
        </w:rPr>
        <w:t>G</w:t>
      </w:r>
      <w:r w:rsidRPr="005D4618">
        <w:rPr>
          <w:rFonts w:ascii="Verdana" w:hAnsi="Verdana"/>
          <w:bCs/>
          <w:iCs/>
          <w:sz w:val="18"/>
          <w:szCs w:val="18"/>
        </w:rPr>
        <w:t xml:space="preserve">overnor Martin O’Malley FY 2013 budget and approved by the General Assembly in the 2012 Session.  </w:t>
      </w:r>
      <w:r>
        <w:rPr>
          <w:rFonts w:ascii="Verdana" w:hAnsi="Verdana"/>
          <w:bCs/>
          <w:iCs/>
          <w:sz w:val="18"/>
          <w:szCs w:val="18"/>
        </w:rPr>
        <w:t xml:space="preserve">The proposed guidelines are attached to this Notice and were developed in consultation with the Program Committee of the Maryland Affordable Housing Coalition.  We appreciate your thoughtful review and comments on the proposed guidelines.  </w:t>
      </w:r>
      <w:r w:rsidRPr="005D4618">
        <w:rPr>
          <w:rFonts w:ascii="Verdana" w:hAnsi="Verdana"/>
          <w:b/>
          <w:bCs/>
          <w:iCs/>
          <w:sz w:val="18"/>
          <w:szCs w:val="18"/>
        </w:rPr>
        <w:t xml:space="preserve">Written comments will be accepted through close of business April </w:t>
      </w:r>
      <w:r w:rsidR="008D7808">
        <w:rPr>
          <w:rFonts w:ascii="Verdana" w:hAnsi="Verdana"/>
          <w:b/>
          <w:bCs/>
          <w:iCs/>
          <w:sz w:val="18"/>
          <w:szCs w:val="18"/>
        </w:rPr>
        <w:t>2</w:t>
      </w:r>
      <w:r w:rsidR="003D7E64">
        <w:rPr>
          <w:rFonts w:ascii="Verdana" w:hAnsi="Verdana"/>
          <w:b/>
          <w:bCs/>
          <w:iCs/>
          <w:sz w:val="18"/>
          <w:szCs w:val="18"/>
        </w:rPr>
        <w:t>4</w:t>
      </w:r>
      <w:r w:rsidRPr="005D4618">
        <w:rPr>
          <w:rFonts w:ascii="Verdana" w:hAnsi="Verdana"/>
          <w:b/>
          <w:bCs/>
          <w:iCs/>
          <w:sz w:val="18"/>
          <w:szCs w:val="18"/>
        </w:rPr>
        <w:t>, 2012.</w:t>
      </w:r>
      <w:r>
        <w:rPr>
          <w:rFonts w:ascii="Verdana" w:hAnsi="Verdana"/>
          <w:bCs/>
          <w:iCs/>
          <w:sz w:val="18"/>
          <w:szCs w:val="18"/>
        </w:rPr>
        <w:t xml:space="preserve">  Please forward comments electronically to </w:t>
      </w:r>
      <w:hyperlink r:id="rId9" w:history="1">
        <w:r w:rsidRPr="00A57646">
          <w:rPr>
            <w:rStyle w:val="Hyperlink"/>
            <w:rFonts w:ascii="Verdana" w:hAnsi="Verdana"/>
            <w:bCs/>
            <w:iCs/>
            <w:sz w:val="18"/>
            <w:szCs w:val="18"/>
          </w:rPr>
          <w:t>rentalhousing@mdhousing.org</w:t>
        </w:r>
      </w:hyperlink>
      <w:r>
        <w:rPr>
          <w:rFonts w:ascii="Verdana" w:hAnsi="Verdana"/>
          <w:bCs/>
          <w:iCs/>
          <w:sz w:val="18"/>
          <w:szCs w:val="18"/>
        </w:rPr>
        <w:t xml:space="preserve"> with a copy to </w:t>
      </w:r>
      <w:hyperlink r:id="rId10" w:history="1">
        <w:r w:rsidR="00574A83" w:rsidRPr="00A57646">
          <w:rPr>
            <w:rStyle w:val="Hyperlink"/>
            <w:rFonts w:ascii="Verdana" w:hAnsi="Verdana"/>
            <w:bCs/>
            <w:iCs/>
            <w:sz w:val="18"/>
            <w:szCs w:val="18"/>
          </w:rPr>
          <w:t>Sylvester@mdhousing.org</w:t>
        </w:r>
      </w:hyperlink>
      <w:r>
        <w:rPr>
          <w:rFonts w:ascii="Verdana" w:hAnsi="Verdana"/>
          <w:bCs/>
          <w:iCs/>
          <w:sz w:val="18"/>
          <w:szCs w:val="18"/>
        </w:rPr>
        <w:t>.</w:t>
      </w:r>
      <w:r w:rsidR="00574A83">
        <w:rPr>
          <w:rFonts w:ascii="Verdana" w:hAnsi="Verdana"/>
          <w:bCs/>
          <w:iCs/>
          <w:sz w:val="18"/>
          <w:szCs w:val="18"/>
        </w:rPr>
        <w:t xml:space="preserve"> DHCD expects to review the comments and publish final guidance </w:t>
      </w:r>
      <w:r w:rsidR="003D7E64">
        <w:rPr>
          <w:rFonts w:ascii="Verdana" w:hAnsi="Verdana"/>
          <w:bCs/>
          <w:iCs/>
          <w:sz w:val="18"/>
          <w:szCs w:val="18"/>
        </w:rPr>
        <w:t>in early May</w:t>
      </w:r>
      <w:r w:rsidR="00574A83">
        <w:rPr>
          <w:rFonts w:ascii="Verdana" w:hAnsi="Verdana"/>
          <w:bCs/>
          <w:iCs/>
          <w:sz w:val="18"/>
          <w:szCs w:val="18"/>
        </w:rPr>
        <w:t xml:space="preserve"> 2012.</w:t>
      </w:r>
    </w:p>
    <w:p w:rsidR="005D4618" w:rsidRDefault="005D4618" w:rsidP="00195A76">
      <w:pPr>
        <w:rPr>
          <w:rFonts w:ascii="Verdana" w:hAnsi="Verdana"/>
          <w:b/>
          <w:bCs/>
          <w:i/>
          <w:iCs/>
          <w:sz w:val="18"/>
          <w:szCs w:val="18"/>
        </w:rPr>
      </w:pPr>
    </w:p>
    <w:p w:rsidR="00574A83" w:rsidRPr="00574A83" w:rsidRDefault="00574A83" w:rsidP="00195A76">
      <w:pPr>
        <w:rPr>
          <w:rFonts w:ascii="Verdana" w:eastAsia="Times New Roman" w:hAnsi="Verdana"/>
          <w:b/>
          <w:bCs/>
          <w:color w:val="660000"/>
          <w:sz w:val="18"/>
          <w:szCs w:val="18"/>
          <w:u w:val="single"/>
        </w:rPr>
      </w:pPr>
      <w:r w:rsidRPr="00574A83">
        <w:rPr>
          <w:rFonts w:ascii="Verdana" w:eastAsia="Times New Roman" w:hAnsi="Verdana"/>
          <w:b/>
          <w:bCs/>
          <w:color w:val="660000"/>
          <w:sz w:val="18"/>
          <w:szCs w:val="18"/>
          <w:u w:val="single"/>
        </w:rPr>
        <w:t>2013 Qualified Allocation Plan</w:t>
      </w:r>
      <w:r>
        <w:rPr>
          <w:rFonts w:ascii="Verdana" w:eastAsia="Times New Roman" w:hAnsi="Verdana"/>
          <w:b/>
          <w:bCs/>
          <w:color w:val="660000"/>
          <w:sz w:val="18"/>
          <w:szCs w:val="18"/>
          <w:u w:val="single"/>
        </w:rPr>
        <w:t xml:space="preserve"> (QAP)</w:t>
      </w:r>
      <w:r w:rsidRPr="00574A83">
        <w:rPr>
          <w:rFonts w:ascii="Verdana" w:eastAsia="Times New Roman" w:hAnsi="Verdana"/>
          <w:b/>
          <w:bCs/>
          <w:color w:val="660000"/>
          <w:sz w:val="18"/>
          <w:szCs w:val="18"/>
          <w:u w:val="single"/>
        </w:rPr>
        <w:t xml:space="preserve"> and Multifamily Rental Financing Program Guide </w:t>
      </w:r>
      <w:r>
        <w:rPr>
          <w:rFonts w:ascii="Verdana" w:eastAsia="Times New Roman" w:hAnsi="Verdana"/>
          <w:b/>
          <w:bCs/>
          <w:color w:val="660000"/>
          <w:sz w:val="18"/>
          <w:szCs w:val="18"/>
          <w:u w:val="single"/>
        </w:rPr>
        <w:t>(Guide)</w:t>
      </w:r>
    </w:p>
    <w:p w:rsidR="005D4618" w:rsidRDefault="005D4618" w:rsidP="00195A76">
      <w:pPr>
        <w:rPr>
          <w:rFonts w:ascii="Verdana" w:hAnsi="Verdana"/>
          <w:b/>
          <w:bCs/>
          <w:i/>
          <w:iCs/>
          <w:sz w:val="18"/>
          <w:szCs w:val="18"/>
        </w:rPr>
      </w:pPr>
    </w:p>
    <w:p w:rsidR="00BE3A86" w:rsidRDefault="00574A83" w:rsidP="00195A76">
      <w:pPr>
        <w:rPr>
          <w:rFonts w:ascii="Verdana" w:hAnsi="Verdana"/>
          <w:bCs/>
          <w:iCs/>
          <w:sz w:val="18"/>
          <w:szCs w:val="18"/>
        </w:rPr>
      </w:pPr>
      <w:r w:rsidRPr="00574A83">
        <w:rPr>
          <w:rFonts w:ascii="Verdana" w:hAnsi="Verdana"/>
          <w:bCs/>
          <w:iCs/>
          <w:sz w:val="18"/>
          <w:szCs w:val="18"/>
        </w:rPr>
        <w:t xml:space="preserve">DHCD </w:t>
      </w:r>
      <w:r w:rsidR="00BE3A86">
        <w:rPr>
          <w:rFonts w:ascii="Verdana" w:hAnsi="Verdana"/>
          <w:bCs/>
          <w:iCs/>
          <w:sz w:val="18"/>
          <w:szCs w:val="18"/>
        </w:rPr>
        <w:t>will procure the services of a consultant to assist with its efforts to revise the</w:t>
      </w:r>
      <w:r w:rsidRPr="00574A83">
        <w:rPr>
          <w:rFonts w:ascii="Verdana" w:hAnsi="Verdana"/>
          <w:bCs/>
          <w:iCs/>
          <w:sz w:val="18"/>
          <w:szCs w:val="18"/>
        </w:rPr>
        <w:t xml:space="preserve"> QAP and Guide for CY 2013</w:t>
      </w:r>
      <w:r w:rsidR="00BE3A86">
        <w:rPr>
          <w:rFonts w:ascii="Verdana" w:hAnsi="Verdana"/>
          <w:bCs/>
          <w:iCs/>
          <w:sz w:val="18"/>
          <w:szCs w:val="18"/>
        </w:rPr>
        <w:t>.</w:t>
      </w:r>
      <w:r>
        <w:rPr>
          <w:rFonts w:ascii="Verdana" w:hAnsi="Verdana"/>
          <w:bCs/>
          <w:iCs/>
          <w:sz w:val="18"/>
          <w:szCs w:val="18"/>
        </w:rPr>
        <w:t xml:space="preserve">  The goal is to present the 2013 QAP and Guide to the Governor for signature in December 2012.  </w:t>
      </w:r>
      <w:r w:rsidR="00BE3A86">
        <w:rPr>
          <w:rFonts w:ascii="Verdana" w:hAnsi="Verdana"/>
          <w:bCs/>
          <w:iCs/>
          <w:sz w:val="18"/>
          <w:szCs w:val="18"/>
        </w:rPr>
        <w:t xml:space="preserve">DHCD anticipates working </w:t>
      </w:r>
      <w:r>
        <w:rPr>
          <w:rFonts w:ascii="Verdana" w:hAnsi="Verdana"/>
          <w:bCs/>
          <w:iCs/>
          <w:sz w:val="18"/>
          <w:szCs w:val="18"/>
        </w:rPr>
        <w:t xml:space="preserve">closely with its consultant </w:t>
      </w:r>
      <w:r w:rsidR="00BE3A86">
        <w:rPr>
          <w:rFonts w:ascii="Verdana" w:hAnsi="Verdana"/>
          <w:bCs/>
          <w:iCs/>
          <w:sz w:val="18"/>
          <w:szCs w:val="18"/>
        </w:rPr>
        <w:t xml:space="preserve">beginning in June 2012 </w:t>
      </w:r>
      <w:r>
        <w:rPr>
          <w:rFonts w:ascii="Verdana" w:hAnsi="Verdana"/>
          <w:bCs/>
          <w:iCs/>
          <w:sz w:val="18"/>
          <w:szCs w:val="18"/>
        </w:rPr>
        <w:t>to obtain stakeholder input through both meetings and written comments.  As is its historic practice, DHCD anticipates providing a first draft for comments, followed by a revision based on public feedback</w:t>
      </w:r>
      <w:r w:rsidR="00BE3A86">
        <w:rPr>
          <w:rFonts w:ascii="Verdana" w:hAnsi="Verdana"/>
          <w:bCs/>
          <w:iCs/>
          <w:sz w:val="18"/>
          <w:szCs w:val="18"/>
        </w:rPr>
        <w:t xml:space="preserve"> and comments</w:t>
      </w:r>
      <w:r>
        <w:rPr>
          <w:rFonts w:ascii="Verdana" w:hAnsi="Verdana"/>
          <w:bCs/>
          <w:iCs/>
          <w:sz w:val="18"/>
          <w:szCs w:val="18"/>
        </w:rPr>
        <w:t xml:space="preserve"> before holding the Internal Revenue Code mandated public hearing in November 2012.  </w:t>
      </w:r>
      <w:r w:rsidR="00BE3A86">
        <w:rPr>
          <w:rFonts w:ascii="Verdana" w:hAnsi="Verdana"/>
          <w:bCs/>
          <w:iCs/>
          <w:sz w:val="18"/>
          <w:szCs w:val="18"/>
        </w:rPr>
        <w:t xml:space="preserve">We will keep you informed as we move forward with this effort.  </w:t>
      </w:r>
    </w:p>
    <w:p w:rsidR="00BE3A86" w:rsidRDefault="00BE3A86" w:rsidP="00195A76">
      <w:pPr>
        <w:rPr>
          <w:rFonts w:ascii="Verdana" w:hAnsi="Verdana"/>
          <w:b/>
          <w:bCs/>
          <w:i/>
          <w:iCs/>
          <w:sz w:val="18"/>
          <w:szCs w:val="18"/>
        </w:rPr>
      </w:pPr>
    </w:p>
    <w:p w:rsidR="004649E1" w:rsidRPr="001D0323" w:rsidRDefault="00895366" w:rsidP="004649E1">
      <w:pPr>
        <w:pStyle w:val="Heading4"/>
        <w:spacing w:before="0" w:beforeAutospacing="0" w:after="0" w:afterAutospacing="0"/>
        <w:rPr>
          <w:rFonts w:ascii="Verdana" w:hAnsi="Verdana"/>
          <w:color w:val="660000"/>
          <w:sz w:val="18"/>
          <w:szCs w:val="18"/>
          <w:u w:val="single"/>
        </w:rPr>
      </w:pPr>
      <w:r w:rsidRPr="001D0323">
        <w:rPr>
          <w:rFonts w:ascii="Verdana" w:hAnsi="Verdana"/>
          <w:color w:val="660000"/>
          <w:sz w:val="18"/>
          <w:szCs w:val="18"/>
          <w:u w:val="single"/>
        </w:rPr>
        <w:t>C</w:t>
      </w:r>
      <w:r w:rsidR="00850AF0" w:rsidRPr="001D0323">
        <w:rPr>
          <w:rFonts w:ascii="Verdana" w:hAnsi="Verdana"/>
          <w:color w:val="660000"/>
          <w:sz w:val="18"/>
          <w:szCs w:val="18"/>
          <w:u w:val="single"/>
        </w:rPr>
        <w:t xml:space="preserve">alendar </w:t>
      </w:r>
      <w:r w:rsidRPr="001D0323">
        <w:rPr>
          <w:rFonts w:ascii="Verdana" w:hAnsi="Verdana"/>
          <w:color w:val="660000"/>
          <w:sz w:val="18"/>
          <w:szCs w:val="18"/>
          <w:u w:val="single"/>
        </w:rPr>
        <w:t>Y</w:t>
      </w:r>
      <w:r w:rsidR="00850AF0" w:rsidRPr="001D0323">
        <w:rPr>
          <w:rFonts w:ascii="Verdana" w:hAnsi="Verdana"/>
          <w:color w:val="660000"/>
          <w:sz w:val="18"/>
          <w:szCs w:val="18"/>
          <w:u w:val="single"/>
        </w:rPr>
        <w:t>ear</w:t>
      </w:r>
      <w:r w:rsidR="004649E1" w:rsidRPr="001D0323">
        <w:rPr>
          <w:rFonts w:ascii="Verdana" w:hAnsi="Verdana"/>
          <w:color w:val="660000"/>
          <w:sz w:val="18"/>
          <w:szCs w:val="18"/>
          <w:u w:val="single"/>
        </w:rPr>
        <w:t xml:space="preserve"> 201</w:t>
      </w:r>
      <w:r w:rsidRPr="001D0323">
        <w:rPr>
          <w:rFonts w:ascii="Verdana" w:hAnsi="Verdana"/>
          <w:color w:val="660000"/>
          <w:sz w:val="18"/>
          <w:szCs w:val="18"/>
          <w:u w:val="single"/>
        </w:rPr>
        <w:t>2</w:t>
      </w:r>
      <w:r w:rsidR="004649E1" w:rsidRPr="001D0323">
        <w:rPr>
          <w:rFonts w:ascii="Verdana" w:hAnsi="Verdana"/>
          <w:color w:val="660000"/>
          <w:sz w:val="18"/>
          <w:szCs w:val="18"/>
          <w:u w:val="single"/>
        </w:rPr>
        <w:t xml:space="preserve"> Competitive Funding Round Deadline</w:t>
      </w:r>
      <w:r w:rsidR="0077460C" w:rsidRPr="001D0323">
        <w:rPr>
          <w:rFonts w:ascii="Verdana" w:hAnsi="Verdana"/>
          <w:color w:val="660000"/>
          <w:sz w:val="18"/>
          <w:szCs w:val="18"/>
          <w:u w:val="single"/>
        </w:rPr>
        <w:t xml:space="preserve"> Reminder</w:t>
      </w:r>
    </w:p>
    <w:p w:rsidR="00895366" w:rsidRPr="001D0323" w:rsidRDefault="00895366" w:rsidP="004649E1">
      <w:pPr>
        <w:pStyle w:val="Heading4"/>
        <w:spacing w:before="0" w:beforeAutospacing="0" w:after="0" w:afterAutospacing="0"/>
        <w:rPr>
          <w:rFonts w:ascii="Verdana" w:hAnsi="Verdana"/>
          <w:b w:val="0"/>
          <w:sz w:val="18"/>
          <w:szCs w:val="18"/>
          <w:u w:val="single"/>
        </w:rPr>
      </w:pPr>
    </w:p>
    <w:p w:rsidR="00895366" w:rsidRPr="005D4618" w:rsidRDefault="005D4618" w:rsidP="005D4618">
      <w:pPr>
        <w:rPr>
          <w:rFonts w:ascii="Verdana" w:eastAsia="Times New Roman" w:hAnsi="Verdana"/>
          <w:color w:val="000000"/>
          <w:sz w:val="18"/>
          <w:szCs w:val="18"/>
        </w:rPr>
      </w:pPr>
      <w:r w:rsidRPr="005D4618">
        <w:rPr>
          <w:rFonts w:ascii="Verdana" w:eastAsia="Times New Roman" w:hAnsi="Verdana"/>
          <w:color w:val="000000"/>
          <w:sz w:val="18"/>
          <w:szCs w:val="18"/>
        </w:rPr>
        <w:t xml:space="preserve">The deadline for the Calendar Year 2012 Competition for federal Low income Housing Tax Credits and Rental Housing funds is </w:t>
      </w:r>
      <w:r w:rsidR="001D0323" w:rsidRPr="005D4618">
        <w:rPr>
          <w:rFonts w:ascii="Verdana" w:eastAsia="Times New Roman" w:hAnsi="Verdana"/>
          <w:color w:val="000000"/>
          <w:sz w:val="18"/>
          <w:szCs w:val="18"/>
        </w:rPr>
        <w:t xml:space="preserve">Tuesday, September 11, 2012 at 5:00 p.m.  </w:t>
      </w:r>
      <w:r w:rsidRPr="005D4618">
        <w:rPr>
          <w:rFonts w:ascii="Verdana" w:eastAsia="Times New Roman" w:hAnsi="Verdana"/>
          <w:color w:val="000000"/>
          <w:sz w:val="18"/>
          <w:szCs w:val="18"/>
        </w:rPr>
        <w:t xml:space="preserve"> A</w:t>
      </w:r>
      <w:r w:rsidR="00895366" w:rsidRPr="005D4618">
        <w:rPr>
          <w:rFonts w:ascii="Verdana" w:eastAsia="Times New Roman" w:hAnsi="Verdana"/>
          <w:color w:val="000000"/>
          <w:sz w:val="18"/>
          <w:szCs w:val="18"/>
        </w:rPr>
        <w:t xml:space="preserve">pplications must be delivered to the mailroom on the ground floor of 100 Community Place, Crownsville Maryland 21032.  </w:t>
      </w:r>
      <w:r w:rsidRPr="005D4618">
        <w:rPr>
          <w:rFonts w:ascii="Verdana" w:eastAsia="Times New Roman" w:hAnsi="Verdana"/>
          <w:color w:val="000000"/>
          <w:sz w:val="18"/>
          <w:szCs w:val="18"/>
        </w:rPr>
        <w:t>This Competition will be governed by the Qualified Allocation</w:t>
      </w:r>
      <w:r w:rsidR="00BE3A86">
        <w:rPr>
          <w:rFonts w:ascii="Verdana" w:eastAsia="Times New Roman" w:hAnsi="Verdana"/>
          <w:color w:val="000000"/>
          <w:sz w:val="18"/>
          <w:szCs w:val="18"/>
        </w:rPr>
        <w:t xml:space="preserve"> </w:t>
      </w:r>
      <w:r w:rsidRPr="005D4618">
        <w:rPr>
          <w:rFonts w:ascii="Verdana" w:eastAsia="Times New Roman" w:hAnsi="Verdana"/>
          <w:color w:val="000000"/>
          <w:sz w:val="18"/>
          <w:szCs w:val="18"/>
        </w:rPr>
        <w:t>Plan and Multifamily Rental Financing Program Guide dated January 24, 2011.</w:t>
      </w:r>
    </w:p>
    <w:p w:rsidR="00C625D0" w:rsidRPr="009E6F3D" w:rsidRDefault="00C625D0" w:rsidP="00D527B7">
      <w:pPr>
        <w:pStyle w:val="Heading4"/>
        <w:spacing w:before="0" w:beforeAutospacing="0" w:after="0" w:afterAutospacing="0"/>
        <w:rPr>
          <w:rFonts w:ascii="Verdana" w:hAnsi="Verdana"/>
          <w:sz w:val="18"/>
          <w:szCs w:val="18"/>
        </w:rPr>
      </w:pPr>
      <w:r w:rsidRPr="009E6F3D">
        <w:rPr>
          <w:rFonts w:ascii="Verdana" w:hAnsi="Verdana"/>
          <w:sz w:val="18"/>
          <w:szCs w:val="18"/>
        </w:rPr>
        <w:t>_______________________________________________________________________</w:t>
      </w:r>
    </w:p>
    <w:p w:rsidR="00C625D0" w:rsidRDefault="00C625D0" w:rsidP="00D527B7">
      <w:pPr>
        <w:rPr>
          <w:rFonts w:ascii="Verdana" w:hAnsi="Verdana"/>
          <w:sz w:val="18"/>
          <w:szCs w:val="18"/>
        </w:rPr>
      </w:pPr>
    </w:p>
    <w:p w:rsidR="00893CF3" w:rsidRDefault="00893CF3" w:rsidP="00893CF3">
      <w:pPr>
        <w:rPr>
          <w:rFonts w:ascii="Verdana" w:hAnsi="Verdana"/>
          <w:sz w:val="18"/>
          <w:szCs w:val="18"/>
        </w:rPr>
      </w:pPr>
      <w:r w:rsidRPr="00C747E6">
        <w:rPr>
          <w:rFonts w:ascii="Verdana" w:hAnsi="Verdana"/>
          <w:sz w:val="18"/>
          <w:szCs w:val="18"/>
        </w:rPr>
        <w:t xml:space="preserve">Please remember that we are announcing future round deadlines, significant application changes, bond program amendments, and other key dates and facts on our web site and by email only.  Please </w:t>
      </w:r>
      <w:r w:rsidRPr="00C747E6">
        <w:rPr>
          <w:rFonts w:ascii="Verdana" w:hAnsi="Verdana"/>
          <w:sz w:val="18"/>
          <w:szCs w:val="18"/>
        </w:rPr>
        <w:lastRenderedPageBreak/>
        <w:t xml:space="preserve">make sure that we have your current email address.  Please send any additions or corrections to </w:t>
      </w:r>
      <w:hyperlink r:id="rId11" w:history="1"/>
      <w:hyperlink r:id="rId12" w:history="1">
        <w:r w:rsidRPr="00C747E6">
          <w:rPr>
            <w:rFonts w:ascii="Verdana" w:hAnsi="Verdana"/>
            <w:color w:val="0000FF"/>
            <w:sz w:val="18"/>
            <w:szCs w:val="18"/>
            <w:u w:val="single"/>
          </w:rPr>
          <w:t>rentalhousing@mdhousing.org</w:t>
        </w:r>
      </w:hyperlink>
      <w:r w:rsidRPr="00C747E6">
        <w:rPr>
          <w:rFonts w:ascii="Verdana" w:hAnsi="Verdana"/>
          <w:sz w:val="18"/>
          <w:szCs w:val="18"/>
        </w:rPr>
        <w:t xml:space="preserve"> as soon as possible.</w:t>
      </w:r>
    </w:p>
    <w:p w:rsidR="00893CF3" w:rsidRDefault="00893CF3" w:rsidP="00893CF3">
      <w:pPr>
        <w:rPr>
          <w:rFonts w:ascii="Verdana" w:hAnsi="Verdana"/>
          <w:sz w:val="18"/>
          <w:szCs w:val="18"/>
        </w:rPr>
      </w:pPr>
    </w:p>
    <w:p w:rsidR="00893CF3" w:rsidRDefault="00893CF3" w:rsidP="00893CF3">
      <w:pPr>
        <w:rPr>
          <w:rFonts w:ascii="Verdana" w:hAnsi="Verdana"/>
          <w:sz w:val="18"/>
          <w:szCs w:val="18"/>
        </w:rPr>
      </w:pPr>
      <w:r>
        <w:rPr>
          <w:rFonts w:ascii="Verdana" w:hAnsi="Verdana"/>
          <w:sz w:val="18"/>
          <w:szCs w:val="18"/>
        </w:rPr>
        <w:t xml:space="preserve">Notices are posted to the DHCD website at the following locations: </w:t>
      </w:r>
    </w:p>
    <w:p w:rsidR="00893CF3" w:rsidRDefault="00893CF3" w:rsidP="00893CF3">
      <w:pPr>
        <w:ind w:left="720"/>
        <w:rPr>
          <w:rFonts w:ascii="Verdana" w:hAnsi="Verdana"/>
          <w:sz w:val="18"/>
          <w:szCs w:val="18"/>
        </w:rPr>
      </w:pPr>
      <w:hyperlink r:id="rId13" w:history="1">
        <w:r w:rsidRPr="00AF533D">
          <w:rPr>
            <w:rStyle w:val="Hyperlink"/>
            <w:rFonts w:ascii="Verdana" w:hAnsi="Verdana"/>
            <w:sz w:val="18"/>
            <w:szCs w:val="18"/>
          </w:rPr>
          <w:t>http://mdhousing.org/Website/programs/rhf/Default.aspx#Notices</w:t>
        </w:r>
      </w:hyperlink>
      <w:r>
        <w:rPr>
          <w:rFonts w:ascii="Verdana" w:hAnsi="Verdana"/>
          <w:sz w:val="18"/>
          <w:szCs w:val="18"/>
        </w:rPr>
        <w:t xml:space="preserve"> </w:t>
      </w:r>
      <w:hyperlink r:id="rId14" w:history="1">
        <w:r w:rsidRPr="004B17FC">
          <w:rPr>
            <w:rStyle w:val="Hyperlink"/>
            <w:rFonts w:ascii="Verdana" w:hAnsi="Verdana"/>
            <w:sz w:val="18"/>
            <w:szCs w:val="18"/>
          </w:rPr>
          <w:t>http://mdhousing.org/Website/programs/lihtc/Default.aspx</w:t>
        </w:r>
      </w:hyperlink>
    </w:p>
    <w:p w:rsidR="00C625D0" w:rsidRPr="009E6F3D" w:rsidRDefault="00C625D0" w:rsidP="00D527B7">
      <w:pPr>
        <w:rPr>
          <w:rFonts w:ascii="Verdana" w:hAnsi="Verdana"/>
          <w:sz w:val="18"/>
          <w:szCs w:val="18"/>
        </w:rPr>
      </w:pPr>
    </w:p>
    <w:p w:rsidR="00C625D0" w:rsidRPr="009E6F3D" w:rsidRDefault="00C625D0" w:rsidP="00D527B7">
      <w:pPr>
        <w:rPr>
          <w:rFonts w:ascii="Verdana" w:hAnsi="Verdana"/>
          <w:sz w:val="18"/>
          <w:szCs w:val="18"/>
        </w:rPr>
      </w:pPr>
      <w:r w:rsidRPr="009E6F3D">
        <w:rPr>
          <w:rFonts w:ascii="Verdana" w:hAnsi="Verdana"/>
          <w:sz w:val="18"/>
          <w:szCs w:val="18"/>
        </w:rPr>
        <w:t xml:space="preserve">Thank you for your interest and participation in the multifamily housing programs in </w:t>
      </w:r>
      <w:smartTag w:uri="urn:schemas-microsoft-com:office:smarttags" w:element="State">
        <w:smartTag w:uri="urn:schemas-microsoft-com:office:smarttags" w:element="place">
          <w:r w:rsidRPr="009E6F3D">
            <w:rPr>
              <w:rFonts w:ascii="Verdana" w:hAnsi="Verdana"/>
              <w:sz w:val="18"/>
              <w:szCs w:val="18"/>
            </w:rPr>
            <w:t>Maryland</w:t>
          </w:r>
        </w:smartTag>
      </w:smartTag>
      <w:r w:rsidRPr="009E6F3D">
        <w:rPr>
          <w:rFonts w:ascii="Verdana" w:hAnsi="Verdana"/>
          <w:sz w:val="18"/>
          <w:szCs w:val="18"/>
        </w:rPr>
        <w:t xml:space="preserve">.  </w:t>
      </w:r>
    </w:p>
    <w:p w:rsidR="00C625D0" w:rsidRPr="009E6F3D" w:rsidRDefault="00C625D0" w:rsidP="00D527B7">
      <w:pPr>
        <w:rPr>
          <w:rFonts w:ascii="Verdana" w:hAnsi="Verdana"/>
          <w:sz w:val="18"/>
          <w:szCs w:val="18"/>
        </w:rPr>
      </w:pPr>
    </w:p>
    <w:p w:rsidR="00C625D0" w:rsidRPr="00E33E0D" w:rsidRDefault="00C625D0" w:rsidP="00E802F7">
      <w:pPr>
        <w:rPr>
          <w:rFonts w:ascii="Verdana" w:hAnsi="Verdana"/>
          <w:sz w:val="20"/>
        </w:rPr>
      </w:pPr>
      <w:r w:rsidRPr="004B4F74">
        <w:rPr>
          <w:rFonts w:ascii="Verdana" w:hAnsi="Verdana"/>
          <w:sz w:val="18"/>
          <w:szCs w:val="18"/>
        </w:rPr>
        <w:t>Multifamily Housing Programs</w:t>
      </w:r>
      <w:r w:rsidRPr="004B4F74">
        <w:rPr>
          <w:rFonts w:ascii="Verdana" w:hAnsi="Verdana"/>
          <w:sz w:val="18"/>
          <w:szCs w:val="18"/>
        </w:rPr>
        <w:br/>
        <w:t>Community Development Administration</w:t>
      </w:r>
      <w:r w:rsidRPr="004B4F74">
        <w:rPr>
          <w:rFonts w:ascii="Verdana" w:hAnsi="Verdana"/>
          <w:sz w:val="18"/>
          <w:szCs w:val="18"/>
        </w:rPr>
        <w:br/>
        <w:t>Maryland Department of Housing and Community Development</w:t>
      </w:r>
      <w:r w:rsidRPr="004B4F74">
        <w:rPr>
          <w:rFonts w:ascii="Verdana" w:hAnsi="Verdana"/>
          <w:sz w:val="18"/>
          <w:szCs w:val="18"/>
        </w:rPr>
        <w:br/>
        <w:t>100 Community Place</w:t>
      </w:r>
      <w:r w:rsidRPr="004B4F74">
        <w:rPr>
          <w:rFonts w:ascii="Verdana" w:hAnsi="Verdana"/>
          <w:sz w:val="18"/>
          <w:szCs w:val="18"/>
        </w:rPr>
        <w:br/>
        <w:t>Crownsville, MD 21032-2023</w:t>
      </w:r>
      <w:r w:rsidRPr="004B4F74">
        <w:rPr>
          <w:rFonts w:ascii="Verdana" w:hAnsi="Verdana"/>
          <w:sz w:val="18"/>
          <w:szCs w:val="18"/>
        </w:rPr>
        <w:br/>
      </w:r>
      <w:hyperlink r:id="rId15" w:history="1">
        <w:r w:rsidRPr="004B4F74">
          <w:rPr>
            <w:rStyle w:val="Hyperlink"/>
            <w:rFonts w:ascii="Verdana" w:hAnsi="Verdana"/>
            <w:sz w:val="18"/>
            <w:szCs w:val="18"/>
          </w:rPr>
          <w:t>taxcredits@mdhousing.org</w:t>
        </w:r>
      </w:hyperlink>
      <w:r w:rsidRPr="004B4F74">
        <w:rPr>
          <w:rFonts w:ascii="Verdana" w:hAnsi="Verdana"/>
          <w:sz w:val="18"/>
          <w:szCs w:val="18"/>
        </w:rPr>
        <w:t xml:space="preserve"> or </w:t>
      </w:r>
      <w:hyperlink r:id="rId16" w:history="1">
        <w:r w:rsidRPr="004B4F74">
          <w:rPr>
            <w:rStyle w:val="Hyperlink"/>
            <w:rFonts w:ascii="Verdana" w:hAnsi="Verdana"/>
            <w:sz w:val="18"/>
            <w:szCs w:val="18"/>
          </w:rPr>
          <w:t>rentalhousing@mdhousing.org</w:t>
        </w:r>
      </w:hyperlink>
    </w:p>
    <w:sectPr w:rsidR="00C625D0" w:rsidRPr="00E33E0D" w:rsidSect="00E33E0D">
      <w:headerReference w:type="default" r:id="rId17"/>
      <w:footerReference w:type="default" r:id="rId1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09" w:rsidRDefault="00C16209" w:rsidP="00E33E0D">
      <w:r>
        <w:separator/>
      </w:r>
    </w:p>
  </w:endnote>
  <w:endnote w:type="continuationSeparator" w:id="1">
    <w:p w:rsidR="00C16209" w:rsidRDefault="00C16209" w:rsidP="00E33E0D">
      <w:r>
        <w:continuationSeparator/>
      </w:r>
    </w:p>
  </w:endnote>
  <w:endnote w:type="continuationNotice" w:id="2">
    <w:p w:rsidR="00C16209" w:rsidRDefault="00C162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83" w:rsidRDefault="0057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09" w:rsidRDefault="00C16209" w:rsidP="00E33E0D">
      <w:r>
        <w:separator/>
      </w:r>
    </w:p>
  </w:footnote>
  <w:footnote w:type="continuationSeparator" w:id="1">
    <w:p w:rsidR="00C16209" w:rsidRDefault="00C16209" w:rsidP="00E33E0D">
      <w:r>
        <w:continuationSeparator/>
      </w:r>
    </w:p>
  </w:footnote>
  <w:footnote w:type="continuationNotice" w:id="2">
    <w:p w:rsidR="00C16209" w:rsidRDefault="00C162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83" w:rsidRDefault="00574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7C7"/>
    <w:multiLevelType w:val="hybridMultilevel"/>
    <w:tmpl w:val="EF24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8032F"/>
    <w:multiLevelType w:val="hybridMultilevel"/>
    <w:tmpl w:val="A69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24EA5"/>
    <w:multiLevelType w:val="hybridMultilevel"/>
    <w:tmpl w:val="09CE69AE"/>
    <w:lvl w:ilvl="0" w:tplc="216EF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640FD"/>
    <w:multiLevelType w:val="hybridMultilevel"/>
    <w:tmpl w:val="C9E4AAB4"/>
    <w:lvl w:ilvl="0" w:tplc="094ABDB2">
      <w:numFmt w:val="bullet"/>
      <w:lvlText w:val="-"/>
      <w:lvlJc w:val="left"/>
      <w:pPr>
        <w:ind w:left="3960" w:hanging="360"/>
      </w:pPr>
      <w:rPr>
        <w:rFonts w:ascii="Verdana" w:eastAsia="Calibri" w:hAnsi="Verdan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6E5D2C1B"/>
    <w:multiLevelType w:val="hybridMultilevel"/>
    <w:tmpl w:val="92F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9C2468"/>
    <w:multiLevelType w:val="hybridMultilevel"/>
    <w:tmpl w:val="C45E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 w:id="2"/>
  </w:footnotePr>
  <w:endnotePr>
    <w:endnote w:id="0"/>
    <w:endnote w:id="1"/>
    <w:endnote w:id="2"/>
  </w:endnotePr>
  <w:compat/>
  <w:rsids>
    <w:rsidRoot w:val="00E33E0D"/>
    <w:rsid w:val="00022472"/>
    <w:rsid w:val="000234B6"/>
    <w:rsid w:val="00033CBE"/>
    <w:rsid w:val="00050C88"/>
    <w:rsid w:val="00055C8C"/>
    <w:rsid w:val="000628AA"/>
    <w:rsid w:val="00092F75"/>
    <w:rsid w:val="000B4868"/>
    <w:rsid w:val="000B556E"/>
    <w:rsid w:val="000C301A"/>
    <w:rsid w:val="00114253"/>
    <w:rsid w:val="00120DCF"/>
    <w:rsid w:val="001226DF"/>
    <w:rsid w:val="00124EB4"/>
    <w:rsid w:val="00195A76"/>
    <w:rsid w:val="001B28EF"/>
    <w:rsid w:val="001B4086"/>
    <w:rsid w:val="001D0323"/>
    <w:rsid w:val="001F6EE8"/>
    <w:rsid w:val="00213DB2"/>
    <w:rsid w:val="00235416"/>
    <w:rsid w:val="002B6972"/>
    <w:rsid w:val="00305FAC"/>
    <w:rsid w:val="003236AB"/>
    <w:rsid w:val="0032548B"/>
    <w:rsid w:val="00334E7E"/>
    <w:rsid w:val="003444A7"/>
    <w:rsid w:val="003707DB"/>
    <w:rsid w:val="003B2421"/>
    <w:rsid w:val="003D7E64"/>
    <w:rsid w:val="00450544"/>
    <w:rsid w:val="004649E1"/>
    <w:rsid w:val="00476065"/>
    <w:rsid w:val="00492095"/>
    <w:rsid w:val="004B4F74"/>
    <w:rsid w:val="004D6366"/>
    <w:rsid w:val="00574A83"/>
    <w:rsid w:val="00582941"/>
    <w:rsid w:val="005C318C"/>
    <w:rsid w:val="005D4618"/>
    <w:rsid w:val="005E7263"/>
    <w:rsid w:val="005F65BB"/>
    <w:rsid w:val="00600FEF"/>
    <w:rsid w:val="00604EDB"/>
    <w:rsid w:val="00665189"/>
    <w:rsid w:val="006C66E2"/>
    <w:rsid w:val="006D5349"/>
    <w:rsid w:val="0070392C"/>
    <w:rsid w:val="007507CA"/>
    <w:rsid w:val="00761E59"/>
    <w:rsid w:val="0077460C"/>
    <w:rsid w:val="008437E5"/>
    <w:rsid w:val="00850AF0"/>
    <w:rsid w:val="008603B4"/>
    <w:rsid w:val="00871A5C"/>
    <w:rsid w:val="00893CF3"/>
    <w:rsid w:val="00895366"/>
    <w:rsid w:val="008D7808"/>
    <w:rsid w:val="008E6162"/>
    <w:rsid w:val="00920F92"/>
    <w:rsid w:val="00924EFD"/>
    <w:rsid w:val="009E09F0"/>
    <w:rsid w:val="00A14B0F"/>
    <w:rsid w:val="00A27BA9"/>
    <w:rsid w:val="00A359C5"/>
    <w:rsid w:val="00A66B15"/>
    <w:rsid w:val="00AD2F7D"/>
    <w:rsid w:val="00AF6D29"/>
    <w:rsid w:val="00B37151"/>
    <w:rsid w:val="00B52FE9"/>
    <w:rsid w:val="00BE3A86"/>
    <w:rsid w:val="00C16209"/>
    <w:rsid w:val="00C16715"/>
    <w:rsid w:val="00C2004F"/>
    <w:rsid w:val="00C2098E"/>
    <w:rsid w:val="00C3490B"/>
    <w:rsid w:val="00C414F1"/>
    <w:rsid w:val="00C625D0"/>
    <w:rsid w:val="00C844DA"/>
    <w:rsid w:val="00CC47C6"/>
    <w:rsid w:val="00CC5691"/>
    <w:rsid w:val="00CF1CAB"/>
    <w:rsid w:val="00CF290E"/>
    <w:rsid w:val="00D04924"/>
    <w:rsid w:val="00D26848"/>
    <w:rsid w:val="00D527B7"/>
    <w:rsid w:val="00D53288"/>
    <w:rsid w:val="00D62168"/>
    <w:rsid w:val="00D71BD8"/>
    <w:rsid w:val="00D82D8C"/>
    <w:rsid w:val="00DE0F18"/>
    <w:rsid w:val="00DF3A0A"/>
    <w:rsid w:val="00E33E0D"/>
    <w:rsid w:val="00E42941"/>
    <w:rsid w:val="00E462B3"/>
    <w:rsid w:val="00E54A8D"/>
    <w:rsid w:val="00E72E8D"/>
    <w:rsid w:val="00E802F7"/>
    <w:rsid w:val="00EA1797"/>
    <w:rsid w:val="00ED0F92"/>
    <w:rsid w:val="00ED7A2C"/>
    <w:rsid w:val="00F0798B"/>
    <w:rsid w:val="00F139FA"/>
    <w:rsid w:val="00F16F53"/>
    <w:rsid w:val="00F235C8"/>
    <w:rsid w:val="00F36490"/>
    <w:rsid w:val="00F37FB1"/>
    <w:rsid w:val="00F542AA"/>
    <w:rsid w:val="00F7000F"/>
    <w:rsid w:val="00F81203"/>
    <w:rsid w:val="00F81725"/>
    <w:rsid w:val="00FE2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B"/>
    <w:rPr>
      <w:rFonts w:ascii="Times New Roman" w:hAnsi="Times New Roman"/>
      <w:sz w:val="24"/>
      <w:szCs w:val="22"/>
    </w:rPr>
  </w:style>
  <w:style w:type="paragraph" w:styleId="Heading1">
    <w:name w:val="heading 1"/>
    <w:basedOn w:val="Normal"/>
    <w:next w:val="Normal"/>
    <w:link w:val="Heading1Char"/>
    <w:uiPriority w:val="9"/>
    <w:qFormat/>
    <w:rsid w:val="004649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649E1"/>
    <w:pPr>
      <w:keepNext/>
      <w:spacing w:before="240" w:after="60"/>
      <w:outlineLvl w:val="1"/>
    </w:pPr>
    <w:rPr>
      <w:rFonts w:ascii="Cambria" w:eastAsia="Times New Roman" w:hAnsi="Cambria"/>
      <w:b/>
      <w:bCs/>
      <w:i/>
      <w:iCs/>
      <w:sz w:val="28"/>
      <w:szCs w:val="28"/>
    </w:rPr>
  </w:style>
  <w:style w:type="paragraph" w:styleId="Heading4">
    <w:name w:val="heading 4"/>
    <w:basedOn w:val="Normal"/>
    <w:qFormat/>
    <w:rsid w:val="00195A76"/>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E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33E0D"/>
    <w:pPr>
      <w:ind w:left="720"/>
      <w:contextualSpacing/>
    </w:pPr>
  </w:style>
  <w:style w:type="paragraph" w:styleId="Header">
    <w:name w:val="header"/>
    <w:basedOn w:val="Normal"/>
    <w:link w:val="HeaderChar"/>
    <w:uiPriority w:val="99"/>
    <w:unhideWhenUsed/>
    <w:rsid w:val="00E33E0D"/>
    <w:pPr>
      <w:tabs>
        <w:tab w:val="center" w:pos="4680"/>
        <w:tab w:val="right" w:pos="9360"/>
      </w:tabs>
    </w:pPr>
  </w:style>
  <w:style w:type="character" w:customStyle="1" w:styleId="HeaderChar">
    <w:name w:val="Header Char"/>
    <w:link w:val="Header"/>
    <w:uiPriority w:val="99"/>
    <w:rsid w:val="00E33E0D"/>
    <w:rPr>
      <w:rFonts w:ascii="Times New Roman" w:hAnsi="Times New Roman" w:cs="Times New Roman"/>
      <w:sz w:val="24"/>
    </w:rPr>
  </w:style>
  <w:style w:type="paragraph" w:styleId="Footer">
    <w:name w:val="footer"/>
    <w:basedOn w:val="Normal"/>
    <w:link w:val="FooterChar"/>
    <w:uiPriority w:val="99"/>
    <w:unhideWhenUsed/>
    <w:rsid w:val="00E33E0D"/>
    <w:pPr>
      <w:tabs>
        <w:tab w:val="center" w:pos="4680"/>
        <w:tab w:val="right" w:pos="9360"/>
      </w:tabs>
    </w:pPr>
  </w:style>
  <w:style w:type="character" w:customStyle="1" w:styleId="FooterChar">
    <w:name w:val="Footer Char"/>
    <w:link w:val="Footer"/>
    <w:uiPriority w:val="99"/>
    <w:rsid w:val="00E33E0D"/>
    <w:rPr>
      <w:rFonts w:ascii="Times New Roman" w:hAnsi="Times New Roman" w:cs="Times New Roman"/>
      <w:sz w:val="24"/>
    </w:rPr>
  </w:style>
  <w:style w:type="paragraph" w:styleId="BalloonText">
    <w:name w:val="Balloon Text"/>
    <w:basedOn w:val="Normal"/>
    <w:semiHidden/>
    <w:rsid w:val="005C318C"/>
    <w:rPr>
      <w:rFonts w:ascii="Tahoma" w:hAnsi="Tahoma" w:cs="Tahoma"/>
      <w:sz w:val="16"/>
      <w:szCs w:val="16"/>
    </w:rPr>
  </w:style>
  <w:style w:type="paragraph" w:customStyle="1" w:styleId="h1">
    <w:name w:val="h1"/>
    <w:basedOn w:val="Normal"/>
    <w:rsid w:val="00195A76"/>
    <w:pPr>
      <w:spacing w:before="100" w:beforeAutospacing="1" w:after="100" w:afterAutospacing="1"/>
    </w:pPr>
    <w:rPr>
      <w:rFonts w:ascii="Verdana" w:eastAsia="Times New Roman" w:hAnsi="Verdana"/>
      <w:color w:val="000000"/>
      <w:sz w:val="18"/>
      <w:szCs w:val="18"/>
    </w:rPr>
  </w:style>
  <w:style w:type="character" w:styleId="Strong">
    <w:name w:val="Strong"/>
    <w:qFormat/>
    <w:rsid w:val="00195A76"/>
    <w:rPr>
      <w:b/>
      <w:bCs/>
    </w:rPr>
  </w:style>
  <w:style w:type="character" w:styleId="Emphasis">
    <w:name w:val="Emphasis"/>
    <w:qFormat/>
    <w:rsid w:val="00195A76"/>
    <w:rPr>
      <w:i/>
      <w:iCs/>
    </w:rPr>
  </w:style>
  <w:style w:type="character" w:customStyle="1" w:styleId="h11">
    <w:name w:val="h11"/>
    <w:rsid w:val="00195A76"/>
    <w:rPr>
      <w:rFonts w:ascii="Verdana" w:hAnsi="Verdana" w:hint="default"/>
      <w:b w:val="0"/>
      <w:bCs w:val="0"/>
      <w:color w:val="000000"/>
      <w:sz w:val="18"/>
      <w:szCs w:val="18"/>
    </w:rPr>
  </w:style>
  <w:style w:type="character" w:styleId="Hyperlink">
    <w:name w:val="Hyperlink"/>
    <w:rsid w:val="00D527B7"/>
    <w:rPr>
      <w:color w:val="0000FF"/>
      <w:u w:val="single"/>
    </w:rPr>
  </w:style>
  <w:style w:type="paragraph" w:styleId="NormalWeb">
    <w:name w:val="Normal (Web)"/>
    <w:basedOn w:val="Normal"/>
    <w:uiPriority w:val="99"/>
    <w:rsid w:val="001B28EF"/>
    <w:pPr>
      <w:spacing w:before="100" w:beforeAutospacing="1" w:after="100" w:afterAutospacing="1"/>
    </w:pPr>
    <w:rPr>
      <w:rFonts w:eastAsia="Times New Roman"/>
      <w:szCs w:val="24"/>
    </w:rPr>
  </w:style>
  <w:style w:type="character" w:customStyle="1" w:styleId="Heading1Char">
    <w:name w:val="Heading 1 Char"/>
    <w:link w:val="Heading1"/>
    <w:uiPriority w:val="9"/>
    <w:rsid w:val="004649E1"/>
    <w:rPr>
      <w:rFonts w:ascii="Cambria" w:eastAsia="Times New Roman" w:hAnsi="Cambria"/>
      <w:b/>
      <w:bCs/>
      <w:kern w:val="32"/>
      <w:sz w:val="32"/>
      <w:szCs w:val="32"/>
    </w:rPr>
  </w:style>
  <w:style w:type="character" w:customStyle="1" w:styleId="Heading2Char">
    <w:name w:val="Heading 2 Char"/>
    <w:link w:val="Heading2"/>
    <w:uiPriority w:val="9"/>
    <w:semiHidden/>
    <w:rsid w:val="004649E1"/>
    <w:rPr>
      <w:rFonts w:ascii="Cambria" w:eastAsia="Times New Roman" w:hAnsi="Cambria"/>
      <w:b/>
      <w:bCs/>
      <w:i/>
      <w:iCs/>
      <w:sz w:val="28"/>
      <w:szCs w:val="28"/>
    </w:rPr>
  </w:style>
  <w:style w:type="paragraph" w:styleId="Revision">
    <w:name w:val="Revision"/>
    <w:hidden/>
    <w:uiPriority w:val="99"/>
    <w:semiHidden/>
    <w:rsid w:val="004649E1"/>
    <w:rPr>
      <w:rFonts w:ascii="Times New Roman" w:hAnsi="Times New Roman"/>
      <w:sz w:val="24"/>
      <w:szCs w:val="22"/>
    </w:rPr>
  </w:style>
  <w:style w:type="paragraph" w:styleId="PlainText">
    <w:name w:val="Plain Text"/>
    <w:basedOn w:val="Normal"/>
    <w:link w:val="PlainTextChar"/>
    <w:uiPriority w:val="99"/>
    <w:semiHidden/>
    <w:unhideWhenUsed/>
    <w:rsid w:val="00450544"/>
    <w:rPr>
      <w:rFonts w:ascii="Calibri" w:hAnsi="Calibri"/>
      <w:sz w:val="22"/>
      <w:szCs w:val="21"/>
    </w:rPr>
  </w:style>
  <w:style w:type="character" w:customStyle="1" w:styleId="PlainTextChar">
    <w:name w:val="Plain Text Char"/>
    <w:link w:val="PlainText"/>
    <w:uiPriority w:val="99"/>
    <w:semiHidden/>
    <w:rsid w:val="00450544"/>
    <w:rPr>
      <w:sz w:val="22"/>
      <w:szCs w:val="21"/>
    </w:rPr>
  </w:style>
  <w:style w:type="character" w:styleId="FollowedHyperlink">
    <w:name w:val="FollowedHyperlink"/>
    <w:uiPriority w:val="99"/>
    <w:semiHidden/>
    <w:unhideWhenUsed/>
    <w:rsid w:val="00B37151"/>
    <w:rPr>
      <w:color w:val="800080"/>
      <w:u w:val="single"/>
    </w:rPr>
  </w:style>
</w:styles>
</file>

<file path=word/webSettings.xml><?xml version="1.0" encoding="utf-8"?>
<w:webSettings xmlns:r="http://schemas.openxmlformats.org/officeDocument/2006/relationships" xmlns:w="http://schemas.openxmlformats.org/wordprocessingml/2006/main">
  <w:divs>
    <w:div w:id="223874055">
      <w:bodyDiv w:val="1"/>
      <w:marLeft w:val="0"/>
      <w:marRight w:val="0"/>
      <w:marTop w:val="0"/>
      <w:marBottom w:val="0"/>
      <w:divBdr>
        <w:top w:val="none" w:sz="0" w:space="0" w:color="auto"/>
        <w:left w:val="none" w:sz="0" w:space="0" w:color="auto"/>
        <w:bottom w:val="none" w:sz="0" w:space="0" w:color="auto"/>
        <w:right w:val="none" w:sz="0" w:space="0" w:color="auto"/>
      </w:divBdr>
    </w:div>
    <w:div w:id="949355157">
      <w:bodyDiv w:val="1"/>
      <w:marLeft w:val="0"/>
      <w:marRight w:val="0"/>
      <w:marTop w:val="0"/>
      <w:marBottom w:val="0"/>
      <w:divBdr>
        <w:top w:val="none" w:sz="0" w:space="0" w:color="auto"/>
        <w:left w:val="none" w:sz="0" w:space="0" w:color="auto"/>
        <w:bottom w:val="none" w:sz="0" w:space="0" w:color="auto"/>
        <w:right w:val="none" w:sz="0" w:space="0" w:color="auto"/>
      </w:divBdr>
    </w:div>
    <w:div w:id="1278759024">
      <w:bodyDiv w:val="1"/>
      <w:marLeft w:val="0"/>
      <w:marRight w:val="0"/>
      <w:marTop w:val="0"/>
      <w:marBottom w:val="0"/>
      <w:divBdr>
        <w:top w:val="none" w:sz="0" w:space="0" w:color="auto"/>
        <w:left w:val="none" w:sz="0" w:space="0" w:color="auto"/>
        <w:bottom w:val="none" w:sz="0" w:space="0" w:color="auto"/>
        <w:right w:val="none" w:sz="0" w:space="0" w:color="auto"/>
      </w:divBdr>
    </w:div>
    <w:div w:id="15909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dhousing.org/Website/programs/rhf/Default.aspx#Noti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talhousing@mdhousing.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ntalhousing@md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taxcredits@mdhousing.org" TargetMode="External"/><Relationship Id="rId10" Type="http://schemas.openxmlformats.org/officeDocument/2006/relationships/hyperlink" Target="mailto:Sylvester@mdhous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talhousing@mdhousing.org" TargetMode="External"/><Relationship Id="rId14" Type="http://schemas.openxmlformats.org/officeDocument/2006/relationships/hyperlink" Target="http://mdhousing.org/Website/programs/liht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9286-4C96-4BF1-A7E7-0ADCF48A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Links>
    <vt:vector size="48" baseType="variant">
      <vt:variant>
        <vt:i4>7995471</vt:i4>
      </vt:variant>
      <vt:variant>
        <vt:i4>21</vt:i4>
      </vt:variant>
      <vt:variant>
        <vt:i4>0</vt:i4>
      </vt:variant>
      <vt:variant>
        <vt:i4>5</vt:i4>
      </vt:variant>
      <vt:variant>
        <vt:lpwstr>mailto:rentalhousing@mdhousing.org</vt:lpwstr>
      </vt:variant>
      <vt:variant>
        <vt:lpwstr/>
      </vt:variant>
      <vt:variant>
        <vt:i4>393254</vt:i4>
      </vt:variant>
      <vt:variant>
        <vt:i4>18</vt:i4>
      </vt:variant>
      <vt:variant>
        <vt:i4>0</vt:i4>
      </vt:variant>
      <vt:variant>
        <vt:i4>5</vt:i4>
      </vt:variant>
      <vt:variant>
        <vt:lpwstr>mailto:taxcredits@mdhousing.org</vt:lpwstr>
      </vt:variant>
      <vt:variant>
        <vt:lpwstr/>
      </vt:variant>
      <vt:variant>
        <vt:i4>1310803</vt:i4>
      </vt:variant>
      <vt:variant>
        <vt:i4>15</vt:i4>
      </vt:variant>
      <vt:variant>
        <vt:i4>0</vt:i4>
      </vt:variant>
      <vt:variant>
        <vt:i4>5</vt:i4>
      </vt:variant>
      <vt:variant>
        <vt:lpwstr>http://mdhousing.org/Website/programs/lihtc/Default.aspx</vt:lpwstr>
      </vt:variant>
      <vt:variant>
        <vt:lpwstr/>
      </vt:variant>
      <vt:variant>
        <vt:i4>131161</vt:i4>
      </vt:variant>
      <vt:variant>
        <vt:i4>12</vt:i4>
      </vt:variant>
      <vt:variant>
        <vt:i4>0</vt:i4>
      </vt:variant>
      <vt:variant>
        <vt:i4>5</vt:i4>
      </vt:variant>
      <vt:variant>
        <vt:lpwstr>http://mdhousing.org/Website/programs/rhf/Default.aspx</vt:lpwstr>
      </vt:variant>
      <vt:variant>
        <vt:lpwstr>Notices</vt:lpwstr>
      </vt:variant>
      <vt:variant>
        <vt:i4>7995471</vt:i4>
      </vt:variant>
      <vt:variant>
        <vt:i4>9</vt:i4>
      </vt:variant>
      <vt:variant>
        <vt:i4>0</vt:i4>
      </vt:variant>
      <vt:variant>
        <vt:i4>5</vt:i4>
      </vt:variant>
      <vt:variant>
        <vt:lpwstr>mailto:rentalhousing@mdhousing.org</vt:lpwstr>
      </vt:variant>
      <vt:variant>
        <vt:lpwstr/>
      </vt:variant>
      <vt:variant>
        <vt:i4>6422640</vt:i4>
      </vt:variant>
      <vt:variant>
        <vt:i4>6</vt:i4>
      </vt:variant>
      <vt:variant>
        <vt:i4>0</vt:i4>
      </vt:variant>
      <vt:variant>
        <vt:i4>5</vt:i4>
      </vt:variant>
      <vt:variant>
        <vt:lpwstr>mailto:</vt:lpwstr>
      </vt:variant>
      <vt:variant>
        <vt:lpwstr/>
      </vt:variant>
      <vt:variant>
        <vt:i4>6815833</vt:i4>
      </vt:variant>
      <vt:variant>
        <vt:i4>3</vt:i4>
      </vt:variant>
      <vt:variant>
        <vt:i4>0</vt:i4>
      </vt:variant>
      <vt:variant>
        <vt:i4>5</vt:i4>
      </vt:variant>
      <vt:variant>
        <vt:lpwstr>mailto:Sylvester@mdhousing.org</vt:lpwstr>
      </vt:variant>
      <vt:variant>
        <vt:lpwstr/>
      </vt:variant>
      <vt:variant>
        <vt:i4>7995471</vt:i4>
      </vt:variant>
      <vt:variant>
        <vt:i4>0</vt:i4>
      </vt:variant>
      <vt:variant>
        <vt:i4>0</vt:i4>
      </vt:variant>
      <vt:variant>
        <vt:i4>5</vt:i4>
      </vt:variant>
      <vt:variant>
        <vt:lpwstr>mailto:rentalhousing@mdhousing.org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PHELPS</dc:creator>
  <cp:keywords/>
  <cp:lastModifiedBy>Caitlin Geary</cp:lastModifiedBy>
  <cp:revision>2</cp:revision>
  <cp:lastPrinted>2012-04-02T22:09:00Z</cp:lastPrinted>
  <dcterms:created xsi:type="dcterms:W3CDTF">2012-04-11T12:58:00Z</dcterms:created>
  <dcterms:modified xsi:type="dcterms:W3CDTF">2012-04-11T12:58:00Z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-1022012938</vt:i4>
  </property>
  <property fmtid="{D5CDD505-2E9C-101B-9397-08002B2CF9AE}" pid="3" name="_NewReviewCycle">
    <vt:lpwstr/>
  </property>
  <property fmtid="{D5CDD505-2E9C-101B-9397-08002B2CF9AE}" pid="4" name="_EmailSubject">
    <vt:lpwstr>HDP Notice 12-02 Rental Housing Works, QAP Revisions, Fall Round</vt:lpwstr>
  </property>
  <property fmtid="{D5CDD505-2E9C-101B-9397-08002B2CF9AE}" pid="5" name="_AuthorEmail">
    <vt:lpwstr>RentalHousing@dhcd.state.md.us</vt:lpwstr>
  </property>
  <property fmtid="{D5CDD505-2E9C-101B-9397-08002B2CF9AE}" pid="6" name="_AuthorEmailDisplayName">
    <vt:lpwstr>RentalHousing</vt:lpwstr>
  </property>
  <property fmtid="{D5CDD505-2E9C-101B-9397-08002B2CF9AE}" pid="7" name="_ReviewingToolsShownOnce">
    <vt:lpwstr/>
  </property>
</Properties>
</file>